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06A4" w14:textId="77777777" w:rsidR="00013E57" w:rsidRPr="00013E57" w:rsidRDefault="00013E57" w:rsidP="00013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9 do SWZ</w:t>
      </w:r>
    </w:p>
    <w:p w14:paraId="3525A83B" w14:textId="77777777" w:rsidR="00013E57" w:rsidRPr="00013E57" w:rsidRDefault="00013E57" w:rsidP="0001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 w:rsidRPr="00013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OPIS  PRZEDMIOTU</w:t>
      </w:r>
      <w:proofErr w:type="gramEnd"/>
      <w:r w:rsidRPr="00013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ZAMÓWIENIA</w:t>
      </w:r>
    </w:p>
    <w:p w14:paraId="00B3B395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FD0DEF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ab/>
        <w:t>Przedmiot zamówienia:</w:t>
      </w:r>
    </w:p>
    <w:p w14:paraId="6F0C4325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ab/>
        <w:t>Przedmiotem zamówienia jest świadczenie usług asystenckich dla osób niesamodzielnych z terenu powiatu łowickiego - Uczestników Projektu „Łowickie Centrum Usług Środowiskowych” (zwanych dalej UP) zrekrutowanych przez Zamawiającego. Zaangażowanych zostanie 5 osób świadczących usługi asystenckie na podstawie umowy zlecenia, dla 15 osób niesamodzielnych.</w:t>
      </w:r>
    </w:p>
    <w:p w14:paraId="4478C60F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2) Usługa asystencka realizowana </w:t>
      </w:r>
      <w:proofErr w:type="gramStart"/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będzie  począwszy</w:t>
      </w:r>
      <w:proofErr w:type="gramEnd"/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podpisania umowy, do końca czerwca 2023r. Dotyczyć będzie wspierania osoby niesamodzielnej w wykonywaniu podstawowych czynności dnia codziennego niezbędnych do aktywnego funkcjonowania                 w społeczeństwie i w szczególności obejmować będzie:</w:t>
      </w:r>
    </w:p>
    <w:p w14:paraId="685306FD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- pomoc w nabyciu umiejętności samodzielnego prowadzenia gospodarstwa domowego oraz planowania i realizowania budżetu domowego;</w:t>
      </w:r>
    </w:p>
    <w:p w14:paraId="543FF412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- wspieranie rozwoju kontaktów UP z innymi ludźmi,</w:t>
      </w:r>
    </w:p>
    <w:p w14:paraId="3483406A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- wspieranie UP w radzeniu sobie z trudnościami życia codziennego,</w:t>
      </w:r>
    </w:p>
    <w:p w14:paraId="2A4AEF3C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- wspieranie i motywowanie UP do podejmowania aktywności w domu i poza miejscem zamieszkania, kształtowanie umiejętności społecznego funkcjonowania,</w:t>
      </w:r>
    </w:p>
    <w:p w14:paraId="17C8AAA4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- pomoc UP w załatwianiu spraw urzędowych,</w:t>
      </w:r>
    </w:p>
    <w:p w14:paraId="084700E4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- pomoc w realizowaniu konsultacji i wizyt UP u lekarza i na badaniach diagnostycznych;</w:t>
      </w:r>
    </w:p>
    <w:p w14:paraId="26F9DDDB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- wspieranie UP w realizacji zadań z zakresu terapii społecznej, zawodowej oraz rehabilitacji etc.,</w:t>
      </w:r>
    </w:p>
    <w:p w14:paraId="5AC0E8C8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- pomoc w wyjściu, powrocie oraz dojazdach w wybrane przez UP miejsce (np. dom, praca, szkoła, kościół, lekarz, urzędy, znajomi, rodzina, itp.),</w:t>
      </w:r>
    </w:p>
    <w:p w14:paraId="35AF32C6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- pomocy w zakupach,  </w:t>
      </w:r>
    </w:p>
    <w:p w14:paraId="1D3BA1E9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- czytaniu prasy, książek lub korespondencji, osobom niezdolnym do samodzielnego wykonywania tej czynności,</w:t>
      </w:r>
    </w:p>
    <w:p w14:paraId="13BF222B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- pisaniu listów i innych dokumentów osobom niezdolnym do samodzielnego ich przygotowania ze względu na rodzaj niepełnosprawności,</w:t>
      </w:r>
    </w:p>
    <w:p w14:paraId="268E79C7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3) Liczba godzin usług asystenta przypadającego na jednego </w:t>
      </w:r>
      <w:proofErr w:type="gramStart"/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uczestnika  w</w:t>
      </w:r>
      <w:proofErr w:type="gramEnd"/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 miesiącu wynosi - 25 godzin.</w:t>
      </w:r>
    </w:p>
    <w:p w14:paraId="42E29CF0" w14:textId="56B988CD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4) Osoba zaangażowana jako asystent obejmować będzie wsparciem 3 osoby niesamodzielne. Świadczenie usług asystenckich podlega indywidualnemu udokumentowaniu w formie papierowej lub elektronicznej. Obejmuje w szczególności prowadzenie na bieżąco dziennika czynności usług asystenckich zawierającego ewidencję wykonanych czynności tj. datę i rodzaj wykonanych czynności, ewentualne spostrzeżenia i uwagi oraz podpis osoby dokonującej wpisu i UP lub jego opiekuna prawnego. Wzory dokumentów zostaną przekazane asystentom przez Zamawiającego.</w:t>
      </w:r>
    </w:p>
    <w:p w14:paraId="0AAB6E45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5) Usługa asystencka realizowana będzie w dni robocze od poniedziałku do piątku.</w:t>
      </w:r>
    </w:p>
    <w:p w14:paraId="6DB200B1" w14:textId="6F3236D0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6)Wsparcie </w:t>
      </w:r>
      <w:r w:rsidR="00132182" w:rsidRPr="00013E57">
        <w:rPr>
          <w:rFonts w:ascii="Times New Roman" w:eastAsia="Times New Roman" w:hAnsi="Times New Roman" w:cs="Times New Roman"/>
          <w:color w:val="000000"/>
          <w:lang w:eastAsia="pl-PL"/>
        </w:rPr>
        <w:t>asystenta realizowane</w:t>
      </w: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w domu podopiecznego lub poza miejscem zamieszkania. Asystent dojeżdża do miejsca zamieszkania UP własnym transportem. Asystent otrzyma zwrot kosztów przejazdu samochodem prywatnym w celach służbowych –limit 470 km, na zasadach określonych w rozporządzeniu Ministra Infrastruktury z dnia 25 marca 2002 r. w sprawie warunków ustalania oraz sposobu dokonywania zwrotu kosztów używania do celów służbowych samochodów osobowych, motocykli i motorowerów niebędących własnością pracodawcy (Dz.U. Nr 27, poz. 271). Są to koszty związane z wyjazdem prywatnym samochodem asystenta w celu załatwienia spraw osobistych UP (np. spraw urzędowych, wizyt u lekarza, zrobienia zakupów itp.). Koszty te będą wypłacane asystentowi na podstawie umowy pomiędzy asystentem a PCPR po przedstawieniu ewidencji kilometrowej pojazdu-limit 470 km.</w:t>
      </w:r>
    </w:p>
    <w:p w14:paraId="60D165E8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 6) Asystentem Osobistym Osoby Niepełnosprawnej może być osoba, która posiada</w:t>
      </w:r>
    </w:p>
    <w:p w14:paraId="5C3F6CCA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a) wykształcenie w zawodzie asystenta osoby niepełnosprawnej zgodnie z rozporządzeniem Ministra Edukacji Narodowej z dnia 7 lutego 2012 r. w sprawie podstawy programowej kształcenia w zawodach</w:t>
      </w:r>
    </w:p>
    <w:p w14:paraId="083D76B9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b) uzyska pozytywną opinię psychologa na podstawie weryfikacji predyspozycji osobowościowych oraz kompetencji społecznych:</w:t>
      </w:r>
    </w:p>
    <w:p w14:paraId="39005BEB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- podstawowych: empatia, zrównoważenie emocjonalne, solidność, zaradność, cierpliwość, dyskrecja, odporność na stres, kultura osobista, motywacja do pracy</w:t>
      </w:r>
    </w:p>
    <w:p w14:paraId="5DD30F80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- pożądanych: umiejętność słuchania, umiejętność nawiązywania kontaktu z innymi, umiejętność </w:t>
      </w:r>
      <w:proofErr w:type="spellStart"/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zachowań</w:t>
      </w:r>
      <w:proofErr w:type="spellEnd"/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 asertywnych.</w:t>
      </w:r>
    </w:p>
    <w:p w14:paraId="05068622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Po uzyskaniu pozytywnej opinii psychologa, AOON mogą zostać kandydaci:</w:t>
      </w:r>
    </w:p>
    <w:p w14:paraId="665477A7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- posiadający minimum roczne doświadczenie w realizacji usług asystenckich, w tym zawodowe, </w:t>
      </w:r>
      <w:proofErr w:type="spellStart"/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wolontariackie</w:t>
      </w:r>
      <w:proofErr w:type="spellEnd"/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 lub osobiste, wynikające z pełnienia roli opiekuna faktycznego lub</w:t>
      </w:r>
    </w:p>
    <w:p w14:paraId="517F2F70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- bez adekwatnego doświadczenia, którzy odbyli minimum 60-godzinne szkolenie asystenckie. Szkolenie składa się z zakresu wiedzy ogólnej dotyczącej niepełnosprawności, udzielania pierwszej pomocy, pielęgnacji i obsługi sprzętu pomocniczego. </w:t>
      </w:r>
    </w:p>
    <w:p w14:paraId="174BB980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>Aplikację mogą składać również osoby nie spełniające ww. warunku. W przypadku wyboru ich oferty będą zobowiązani do odbycia 60 h bezpłatnego szkolenia przeprowadzonego przez Powiatowe Centrum Pomocy Rodzinie w Łowiczu.</w:t>
      </w:r>
    </w:p>
    <w:p w14:paraId="4F1826DC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t xml:space="preserve"> 7)Wykonawca zobowiązany jest posiadać własny środek transportu umożliwiający mu dojazd do podopiecznych na terenie powiatu łowickiego.</w:t>
      </w:r>
    </w:p>
    <w:p w14:paraId="6C97AB13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8AD9FD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D9698C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B2E0E6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6AA482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35D79C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9D40FA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D2B7B3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DE11B0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59679A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E8508B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66B6EB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8427B8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F4893A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411F36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570362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2972E2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292F5B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0A7512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3A2A86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97E419B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A79294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AF053F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68EE53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8B8E9C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3EAFA2B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8C3B6E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D0D5CF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A740C9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6D5003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A359A3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B26DD4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2C068D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043353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31EAC4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6084587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605490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98F05B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4996F2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308B1F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55E97F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013E57" w:rsidRPr="00013E57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CC30" w14:textId="77777777" w:rsidR="007C7304" w:rsidRDefault="007C7304">
      <w:pPr>
        <w:spacing w:after="0" w:line="240" w:lineRule="auto"/>
      </w:pPr>
      <w:r>
        <w:separator/>
      </w:r>
    </w:p>
  </w:endnote>
  <w:endnote w:type="continuationSeparator" w:id="0">
    <w:p w14:paraId="44EC19BD" w14:textId="77777777" w:rsidR="007C7304" w:rsidRDefault="007C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44D5" w14:textId="77777777" w:rsidR="00793730" w:rsidRPr="0054205C" w:rsidRDefault="00013E57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576" w14:textId="386333ED" w:rsidR="00793730" w:rsidRPr="005A2F9F" w:rsidRDefault="005A2F9F" w:rsidP="005A2F9F">
    <w:pPr>
      <w:pStyle w:val="Stopka"/>
    </w:pPr>
    <w:r>
      <w:rPr>
        <w:noProof/>
      </w:rPr>
      <w:drawing>
        <wp:inline distT="0" distB="0" distL="0" distR="0" wp14:anchorId="7FAA3395" wp14:editId="3C20261E">
          <wp:extent cx="5761355" cy="609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E4F" w14:textId="77777777" w:rsidR="005A2F9F" w:rsidRDefault="005A2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9B02" w14:textId="77777777" w:rsidR="007C7304" w:rsidRDefault="007C7304">
      <w:pPr>
        <w:spacing w:after="0" w:line="240" w:lineRule="auto"/>
      </w:pPr>
      <w:r>
        <w:separator/>
      </w:r>
    </w:p>
  </w:footnote>
  <w:footnote w:type="continuationSeparator" w:id="0">
    <w:p w14:paraId="2BB00F6B" w14:textId="77777777" w:rsidR="007C7304" w:rsidRDefault="007C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613" w14:textId="77777777" w:rsidR="00793730" w:rsidRPr="0054205C" w:rsidRDefault="00013E57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F51" w14:textId="77777777" w:rsidR="00793730" w:rsidRDefault="00013E57" w:rsidP="000D7112">
    <w:pPr>
      <w:pStyle w:val="Nagwek"/>
    </w:pPr>
    <w:r>
      <w:rPr>
        <w:noProof/>
      </w:rPr>
      <w:drawing>
        <wp:inline distT="0" distB="0" distL="0" distR="0" wp14:anchorId="0C240AC5" wp14:editId="5DBDE1B6">
          <wp:extent cx="5760720" cy="6083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FF331" w14:textId="77777777" w:rsidR="00793730" w:rsidRDefault="007C7304" w:rsidP="000D7112">
    <w:pPr>
      <w:pStyle w:val="Nagwek"/>
    </w:pPr>
  </w:p>
  <w:p w14:paraId="4B414D55" w14:textId="77777777" w:rsidR="00793730" w:rsidRPr="000D7112" w:rsidRDefault="00013E57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8DB" w14:textId="77777777" w:rsidR="005A2F9F" w:rsidRDefault="005A2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7"/>
    <w:rsid w:val="00013E57"/>
    <w:rsid w:val="000E5AF3"/>
    <w:rsid w:val="000F3B3D"/>
    <w:rsid w:val="00132182"/>
    <w:rsid w:val="00181A76"/>
    <w:rsid w:val="005311D8"/>
    <w:rsid w:val="005A2F9F"/>
    <w:rsid w:val="00667EAA"/>
    <w:rsid w:val="00733F93"/>
    <w:rsid w:val="00743FF1"/>
    <w:rsid w:val="007C7304"/>
    <w:rsid w:val="00A7379A"/>
    <w:rsid w:val="00BB28DE"/>
    <w:rsid w:val="00F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69DC"/>
  <w15:chartTrackingRefBased/>
  <w15:docId w15:val="{BFC7022F-24AF-4C60-9A38-C0EDD0D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013E5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013E5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013E5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E5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3E5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013E5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E5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013E5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3E57"/>
  </w:style>
  <w:style w:type="table" w:customStyle="1" w:styleId="TableGrid">
    <w:name w:val="TableGrid"/>
    <w:rsid w:val="00013E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013E5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E5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13E5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013E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3E5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01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5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5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E5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E5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013E5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13E5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013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3E5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E5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013E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3E5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01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3E5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3E5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13E5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3E5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013E57"/>
  </w:style>
  <w:style w:type="paragraph" w:customStyle="1" w:styleId="Normalny1">
    <w:name w:val="Normalny1"/>
    <w:rsid w:val="00013E5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013E5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E5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E5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013E5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013E5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013E5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013E5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13E5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F795-F442-469C-AC2E-7A64C5BB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2022-02-18T20:47:00Z</dcterms:created>
  <dcterms:modified xsi:type="dcterms:W3CDTF">2022-02-18T20:47:00Z</dcterms:modified>
</cp:coreProperties>
</file>